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6338B" w14:textId="162DD061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Долбоор</w:t>
      </w:r>
    </w:p>
    <w:p w14:paraId="39843E07" w14:textId="77777777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14C66EA" w14:textId="406E3E65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 РЕСПУБЛИКАСЫНЫН МЫЙЗАМЫ</w:t>
      </w:r>
    </w:p>
    <w:p w14:paraId="0B14E6B8" w14:textId="77777777" w:rsidR="007F573D" w:rsidRPr="008445FD" w:rsidRDefault="007F573D" w:rsidP="007F573D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E3CDCD" w14:textId="28C0F56D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 xml:space="preserve">Баткен облусунун статусу жөнүндө </w:t>
      </w:r>
    </w:p>
    <w:p w14:paraId="2D5B0AB7" w14:textId="77777777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B6CEC6" w14:textId="319F5023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Ушул Мыйзамдын максаты Баткен облусун социалдык-экономикалык өнүктүрүүнү жогорулатуу, жашоонун сапатын жакшыртуу, калктын жумуштуулук деңгээлин жогорулатуу жана ишкердик ишти өнүктүрүү үчүн жагымдуу шарттарды түзүү болуп саналат.</w:t>
      </w:r>
    </w:p>
    <w:p w14:paraId="38272F90" w14:textId="77777777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258728A" w14:textId="5D349A51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1-берене.  Жалпы жоболор</w:t>
      </w:r>
    </w:p>
    <w:p w14:paraId="262F000F" w14:textId="7E4DDE7E" w:rsidR="007F573D" w:rsidRPr="008445FD" w:rsidRDefault="007F573D" w:rsidP="007F573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Ушул Мыйзам менен Баткен облусуна функционалдык-административдик ыйгарым укуктарды жана өнүктүрүүнүн социалдык-экономикалык өзгөчөлүктөрүн ишке ашыруу үчүн өзгөчө шарттар берилет.</w:t>
      </w:r>
    </w:p>
    <w:p w14:paraId="742216D0" w14:textId="77777777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D221D2" w14:textId="22FFAFEF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2-берене.  Баткен облусунун статусу тууралуу укуктук негиз </w:t>
      </w:r>
    </w:p>
    <w:p w14:paraId="4A6863A8" w14:textId="4DF16867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Баткен облусунун статусу тууралуу укуктук негиз</w:t>
      </w: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 Кыргыз Республикасынын Конституциясы, Кыргыз Республикасынын башка ченемдик укуктук актылары жана Кыргыз Республикасы катышуучу болгон эл аралык келишимдер түзөт.  </w:t>
      </w:r>
    </w:p>
    <w:p w14:paraId="21C4133A" w14:textId="77777777" w:rsidR="007F573D" w:rsidRPr="008445FD" w:rsidRDefault="007F573D" w:rsidP="007F57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7546D9" w14:textId="77777777" w:rsidR="007F573D" w:rsidRPr="008445FD" w:rsidRDefault="007F573D" w:rsidP="007F57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3-берене. Ушул Мыйзамды колдонуу </w:t>
      </w:r>
    </w:p>
    <w:p w14:paraId="13E966CE" w14:textId="790A9AD8" w:rsidR="007F573D" w:rsidRPr="008445FD" w:rsidRDefault="007F573D" w:rsidP="007F573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Ушул М</w:t>
      </w: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ыйзам “Кыргыз Республикасынын административдик-аймактык</w:t>
      </w:r>
      <w:r w:rsidR="00511261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түзүлүшү жөнүндө” Кыргыз Республикасынын Мыйзамына ылайык аныкталган Баткен облусунун аймагында колдонулат. </w:t>
      </w:r>
    </w:p>
    <w:p w14:paraId="7C19B2E4" w14:textId="77777777" w:rsidR="007F573D" w:rsidRPr="008445FD" w:rsidRDefault="007F573D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9A6303" w14:textId="77777777" w:rsidR="00511261" w:rsidRPr="008445FD" w:rsidRDefault="00511261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4-берене.</w:t>
      </w:r>
      <w:r w:rsidR="007F573D"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Республикасынын Өкмөтүнүн Баткен облусундагы ыйгарым укуктуу өкүлүнүн ыйгарым укуктары</w:t>
      </w:r>
    </w:p>
    <w:p w14:paraId="313510B9" w14:textId="596C42F2" w:rsidR="007F573D" w:rsidRPr="008445FD" w:rsidRDefault="00511261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 Республикасынын Өкмөтү аныктаган облустун статусуна ылайык </w:t>
      </w: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 Республикасынын Өкмөтүнүн Баткен облусундагы ыйгарым укуктуу өкүлүнө</w:t>
      </w: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кошумча ыйгарым укуктар берилет.  </w:t>
      </w:r>
    </w:p>
    <w:p w14:paraId="57D54A87" w14:textId="77777777" w:rsidR="00511261" w:rsidRPr="008445FD" w:rsidRDefault="00511261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Кыргыз Республикасынын Өкмөтүнүн Баткен облусундагы ыйгарым укуктуу өкүлүнүн аппаратынын жобосун, штаттык санынын чегин жана түзүмүн ыйгарым укуктуу өкүлдүн сунушу боюнча Кыргыз Республикасынын Өкмөтү бекитет. </w:t>
      </w:r>
    </w:p>
    <w:p w14:paraId="3B1DE2CE" w14:textId="77777777" w:rsidR="007F573D" w:rsidRPr="008445FD" w:rsidRDefault="007F573D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92CC76" w14:textId="36917292" w:rsidR="007F573D" w:rsidRPr="008445FD" w:rsidRDefault="00511261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5-берене.</w:t>
      </w:r>
      <w:r w:rsidR="007F573D"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Функционалдык-административдик ыйгарым укуктарды ишке ашырууну камсыздоонун кепилдиги  </w:t>
      </w:r>
    </w:p>
    <w:p w14:paraId="159CF3CC" w14:textId="6C3BA09E" w:rsidR="00440966" w:rsidRPr="008445FD" w:rsidRDefault="00440966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Кыргыз Республикасынын Өкмөтүнүн Баткен облусундагы ыйгарым укуктуу өкүлү тарабынан функцияларын ишке ашыруунун кепилдигин </w:t>
      </w:r>
      <w:r w:rsidR="00511261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 Республикасынын Өкмөтү </w:t>
      </w: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төмөнкүлөр аркылуу камсыздайт: </w:t>
      </w:r>
    </w:p>
    <w:p w14:paraId="21E45AC8" w14:textId="04D351FA" w:rsidR="007F573D" w:rsidRPr="008445FD" w:rsidRDefault="007F573D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440966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мамлекеттик, муниципалдык органдардын ишин координациялоонун жана укук коргоо органдары, күч түзүмдөрү менен өз ара аракеттенүүнүн тийиштүү  ыйгарым укуктарын берүү</w:t>
      </w: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D01E034" w14:textId="77777777" w:rsidR="008445FD" w:rsidRPr="008445FD" w:rsidRDefault="008445FD" w:rsidP="008445F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республикалык бюджеттин жана республикалык бюджеттен 2% өлчөмүндө  облусту өнүктүрүүнүн бюджетинин каражаттарынын эсебинен  облусту өнүктүрүүнүн максаттуу республикалык программаларын иштеп чыгууга жана ишке ашырууга  Кыргыз Республикасынын </w:t>
      </w:r>
      <w:bookmarkStart w:id="0" w:name="_GoBack"/>
      <w:bookmarkEnd w:id="0"/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бюджеттик мыйзамдарына ылайык тийиштүү ыйгарым укуктарды берүү </w:t>
      </w:r>
    </w:p>
    <w:p w14:paraId="48344A1F" w14:textId="4C03380E" w:rsidR="008445FD" w:rsidRPr="008445FD" w:rsidRDefault="008445FD" w:rsidP="008445F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бюджеттик жана бюджеттик эмес каражаттар Баткен облусун социалдык-экономикалык өнүктүрүүнүн программасына ылайык  катуу тартипте колдонулууга тийиш;</w:t>
      </w:r>
    </w:p>
    <w:p w14:paraId="507B8026" w14:textId="489F9576" w:rsidR="007F573D" w:rsidRPr="008445FD" w:rsidRDefault="008445FD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40966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билим берүү жана маданий объекттерди каржылоону жергиликтүү бюджеттен республикалык бюджетке которуу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CF01550" w14:textId="28798713" w:rsidR="007F573D" w:rsidRPr="008445FD" w:rsidRDefault="008445FD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40966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Баткен олусун социалдык-экономикалык өнүктүрүүнүн программасын облустун координациялык кеңешинин сунушу боюнча Кыргыз Республикасынын Өкмөтү бекитет.</w:t>
      </w:r>
    </w:p>
    <w:p w14:paraId="116E59EF" w14:textId="7F20FE82" w:rsidR="007F573D" w:rsidRPr="008445FD" w:rsidRDefault="008445F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45FD">
        <w:rPr>
          <w:rFonts w:ascii="Times New Roman" w:hAnsi="Times New Roman" w:cs="Times New Roman"/>
          <w:sz w:val="24"/>
          <w:szCs w:val="24"/>
        </w:rPr>
        <w:t xml:space="preserve">6)  мамлекеттик программаларда Баткен облусун жеңилдиктер менен каржылоонун механизми Кыргыз Республикасынын Өкмөтү тарабынан аныкталат.  </w:t>
      </w:r>
    </w:p>
    <w:p w14:paraId="2FD0B3CB" w14:textId="77777777" w:rsidR="008445FD" w:rsidRPr="008445FD" w:rsidRDefault="008445F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7CDE52" w14:textId="1941CE3E" w:rsidR="007F573D" w:rsidRPr="008445FD" w:rsidRDefault="00440966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6-берене. </w:t>
      </w:r>
      <w:r w:rsidR="007F573D"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</w:t>
      </w: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блустун аймагында колдонулуучу өзгөчө режимдер </w:t>
      </w:r>
    </w:p>
    <w:p w14:paraId="3E69C7FB" w14:textId="2232471D" w:rsidR="007F573D" w:rsidRPr="008445FD" w:rsidRDefault="006247C2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Облустун аймагында төмөнкүлөр белгиленет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BDAD81" w14:textId="77777777" w:rsidR="008445FD" w:rsidRPr="008445FD" w:rsidRDefault="008445FD" w:rsidP="008445F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Кыргыз Республикасынын салык мыйзамдарында аныкталуучу өзгөчө салык режими;</w:t>
      </w:r>
    </w:p>
    <w:p w14:paraId="7CB6261F" w14:textId="77777777" w:rsidR="008445FD" w:rsidRPr="008445FD" w:rsidRDefault="008445FD" w:rsidP="008445F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Кыргыз Республикасынын Өкмөтү тарабынан мамлекеттик кепилдиктер каралган, инвестициялык мыйзамдар менен аныкталуучу өзгөчө инвестициялык режим;</w:t>
      </w:r>
    </w:p>
    <w:p w14:paraId="72E72069" w14:textId="77777777" w:rsidR="008445FD" w:rsidRPr="008445FD" w:rsidRDefault="008445FD" w:rsidP="008445F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3)  мамлекеттик сатып  алуулар чөйрөсүндөгү Кыргыз Республикасынын мыйзамдары менен аныкталуучу товарларды жана кызмат көрсөтүүлөрдү мамлекеттик сатып алууларды ишке ашыруунун өзгөчө режими;</w:t>
      </w:r>
    </w:p>
    <w:p w14:paraId="26E80F5C" w14:textId="740410F0" w:rsidR="007F573D" w:rsidRPr="008445FD" w:rsidRDefault="008445FD" w:rsidP="008445F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247C2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 Өкмөтү аныктоочу тизмекке ылайык жеңилдетилген шарттарда облустун калкына мамлекетик жана муниципалдык кызматтарды көрсөтүү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A20FE5" w14:textId="77777777" w:rsidR="007F573D" w:rsidRPr="008445FD" w:rsidRDefault="007F573D" w:rsidP="007F57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488500" w14:textId="7D6F8792" w:rsidR="007F573D" w:rsidRPr="008445FD" w:rsidRDefault="006247C2" w:rsidP="007F573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7-берене. </w:t>
      </w:r>
      <w:r w:rsidR="007F573D" w:rsidRPr="008445FD">
        <w:rPr>
          <w:rFonts w:ascii="Times New Roman" w:eastAsia="Calibri" w:hAnsi="Times New Roman" w:cs="Times New Roman"/>
          <w:b/>
          <w:sz w:val="24"/>
          <w:szCs w:val="24"/>
        </w:rPr>
        <w:t>Координаци</w:t>
      </w:r>
      <w:r w:rsidRPr="008445FD">
        <w:rPr>
          <w:rFonts w:ascii="Times New Roman" w:eastAsia="Calibri" w:hAnsi="Times New Roman" w:cs="Times New Roman"/>
          <w:b/>
          <w:sz w:val="24"/>
          <w:szCs w:val="24"/>
        </w:rPr>
        <w:t>ялык кеңеш</w:t>
      </w:r>
    </w:p>
    <w:p w14:paraId="342355C6" w14:textId="41BC5D09" w:rsidR="007F573D" w:rsidRPr="008445FD" w:rsidRDefault="007F573D" w:rsidP="007F57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5FD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6247C2" w:rsidRPr="008445FD">
        <w:rPr>
          <w:rFonts w:ascii="Times New Roman" w:eastAsia="Calibri" w:hAnsi="Times New Roman" w:cs="Times New Roman"/>
          <w:sz w:val="24"/>
          <w:szCs w:val="24"/>
        </w:rPr>
        <w:t>Облусту социалдык-экономикалык өнүктүрүүнүн программасына мониторинг жүргүзүү жана баалоо</w:t>
      </w:r>
      <w:r w:rsidRPr="008445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247C2" w:rsidRPr="008445FD">
        <w:rPr>
          <w:rFonts w:ascii="Times New Roman" w:eastAsia="Calibri" w:hAnsi="Times New Roman" w:cs="Times New Roman"/>
          <w:sz w:val="24"/>
          <w:szCs w:val="24"/>
        </w:rPr>
        <w:t>ошондой эле анын аткарылышын контролдоо координациялык кеңеш тарабынан  ишке ашырылат.</w:t>
      </w:r>
    </w:p>
    <w:p w14:paraId="3915EE08" w14:textId="38DEE13E" w:rsidR="007F573D" w:rsidRPr="008445FD" w:rsidRDefault="008445FD" w:rsidP="008445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5FD">
        <w:rPr>
          <w:rFonts w:ascii="Times New Roman" w:eastAsia="Calibri" w:hAnsi="Times New Roman" w:cs="Times New Roman"/>
          <w:sz w:val="24"/>
          <w:szCs w:val="24"/>
        </w:rPr>
        <w:t>2. Координациялык кеңештин  жыйындарын өткөрүүнүн регламенти, жобосу, тартиби, мезгилдүүлүгү жана башка өзгөчөлүктөрү  Кыргыз Республикасынын Өкмөтү тарабынан аныкталат</w:t>
      </w:r>
    </w:p>
    <w:p w14:paraId="53BA968C" w14:textId="77777777" w:rsidR="008445FD" w:rsidRPr="008445FD" w:rsidRDefault="008445FD" w:rsidP="007F57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598DFD" w14:textId="4F60E83F" w:rsidR="007F573D" w:rsidRPr="008445FD" w:rsidRDefault="006247C2" w:rsidP="007F57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45FD">
        <w:rPr>
          <w:rFonts w:ascii="Times New Roman" w:eastAsia="Calibri" w:hAnsi="Times New Roman" w:cs="Times New Roman"/>
          <w:b/>
          <w:sz w:val="24"/>
          <w:szCs w:val="24"/>
        </w:rPr>
        <w:t>8-берене.</w:t>
      </w:r>
      <w:r w:rsidR="007F573D"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44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Республикасынын Өкмөтүнүн Баткен облусундагы ыйгарым укуктуу өкүлү</w:t>
      </w:r>
      <w:r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нүн </w:t>
      </w:r>
      <w:r w:rsidR="002C4C24"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облустун </w:t>
      </w:r>
      <w:r w:rsidRPr="008445FD">
        <w:rPr>
          <w:rFonts w:ascii="Times New Roman" w:eastAsia="Calibri" w:hAnsi="Times New Roman" w:cs="Times New Roman"/>
          <w:b/>
          <w:sz w:val="24"/>
          <w:szCs w:val="24"/>
        </w:rPr>
        <w:t>жергиликтүү мамлекеттик администрациялар</w:t>
      </w:r>
      <w:r w:rsidR="002C4C24" w:rsidRPr="008445FD">
        <w:rPr>
          <w:rFonts w:ascii="Times New Roman" w:eastAsia="Calibri" w:hAnsi="Times New Roman" w:cs="Times New Roman"/>
          <w:b/>
          <w:sz w:val="24"/>
          <w:szCs w:val="24"/>
        </w:rPr>
        <w:t>ы</w:t>
      </w:r>
      <w:r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 жана</w:t>
      </w:r>
      <w:r w:rsidR="002C4C24"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 жергиликтүү өз алдынча башкаруу органдары менен өз ара аракеттенүүлөрү  </w:t>
      </w:r>
      <w:r w:rsidRPr="008445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BA8D7AA" w14:textId="719BFC1C" w:rsidR="007F573D" w:rsidRPr="008445FD" w:rsidRDefault="002C4C24" w:rsidP="007F573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5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Кыргыз Республикасынын Өкмөтүнүн Баткен облусундагы ыйгарым укуктуу өкүлү</w:t>
      </w:r>
      <w:r w:rsidRPr="008445FD">
        <w:rPr>
          <w:rFonts w:ascii="Times New Roman" w:eastAsia="Calibri" w:hAnsi="Times New Roman" w:cs="Times New Roman"/>
          <w:sz w:val="24"/>
          <w:szCs w:val="24"/>
        </w:rPr>
        <w:t xml:space="preserve"> Кыргыз Республикасынын ченемдик укуктук актыларында аныкталган ыйгарым укуктардын алкагында мамлекеттик бийлик органдары менен жергиликтүү мамлекеттик администрациялардын жана жергиликтүү өз алдынча башкаруу органдарынын өз ара аракеттенүүлөрүн уюштурат.  </w:t>
      </w:r>
    </w:p>
    <w:p w14:paraId="37664370" w14:textId="77777777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35FFBE" w14:textId="260A47B1" w:rsidR="007F573D" w:rsidRPr="008445FD" w:rsidRDefault="002C4C24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9-берене. Ушул Мыйзамдын күчүнө кириши </w:t>
      </w:r>
      <w:r w:rsidR="007F573D" w:rsidRPr="008445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7A116FB" w14:textId="331F9FF4" w:rsidR="007F573D" w:rsidRPr="008445FD" w:rsidRDefault="002C4C24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Ушул Мыйзам расмий жарыяланган күндөн тартып  10 күн өткөндөн кийин күчүнө кирет</w:t>
      </w:r>
      <w:r w:rsidR="007F573D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FB77CB" w14:textId="5DD32EEE" w:rsidR="007F573D" w:rsidRPr="008445FD" w:rsidRDefault="002C4C24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 Өкмөтү:</w:t>
      </w:r>
    </w:p>
    <w:p w14:paraId="1F2F9412" w14:textId="784839D4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4C24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өз ченемдик укуктук актыларын ушул Мыйзамга ылайык келтирсин;</w:t>
      </w:r>
    </w:p>
    <w:p w14:paraId="7F502A89" w14:textId="6E3D5CF8" w:rsidR="007F573D" w:rsidRPr="008445FD" w:rsidRDefault="007F573D" w:rsidP="002C4C2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4C24"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 Республикасынын Жогорку Кеңешине мыйзам актылары ушул Мыйзамдын жоболоруна ылайык келтирилгендиги тууралуу сунуштарын киргизсин</w:t>
      </w:r>
      <w:r w:rsidRPr="00844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417CCC38" w14:textId="77777777" w:rsidR="007F573D" w:rsidRPr="008445FD" w:rsidRDefault="007F573D" w:rsidP="007F573D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B36352" w14:textId="3AEF250A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F63EF8" w14:textId="2662155C" w:rsidR="007F573D" w:rsidRPr="008445FD" w:rsidRDefault="007F573D" w:rsidP="007F573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45FD">
        <w:rPr>
          <w:rFonts w:ascii="Times New Roman" w:hAnsi="Times New Roman" w:cs="Times New Roman"/>
          <w:b/>
          <w:sz w:val="24"/>
          <w:szCs w:val="24"/>
        </w:rPr>
        <w:t>Кыргыз Республик</w:t>
      </w:r>
      <w:r w:rsidR="002C4C24" w:rsidRPr="008445FD">
        <w:rPr>
          <w:rFonts w:ascii="Times New Roman" w:hAnsi="Times New Roman" w:cs="Times New Roman"/>
          <w:b/>
          <w:sz w:val="24"/>
          <w:szCs w:val="24"/>
        </w:rPr>
        <w:t>асынын</w:t>
      </w:r>
      <w:r w:rsidRPr="008445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5BA9063" w14:textId="1BDA3966" w:rsidR="004926B0" w:rsidRPr="008445FD" w:rsidRDefault="002C4C24">
      <w:pPr>
        <w:rPr>
          <w:rFonts w:ascii="Times New Roman" w:hAnsi="Times New Roman" w:cs="Times New Roman"/>
          <w:sz w:val="24"/>
          <w:szCs w:val="24"/>
        </w:rPr>
      </w:pPr>
      <w:r w:rsidRPr="008445FD">
        <w:rPr>
          <w:rFonts w:ascii="Times New Roman" w:hAnsi="Times New Roman" w:cs="Times New Roman"/>
          <w:b/>
          <w:sz w:val="24"/>
          <w:szCs w:val="24"/>
        </w:rPr>
        <w:t>Президенти</w:t>
      </w:r>
    </w:p>
    <w:sectPr w:rsidR="004926B0" w:rsidRPr="008445FD" w:rsidSect="00AC4608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01DAA" w14:textId="77777777" w:rsidR="00E62731" w:rsidRDefault="00E62731" w:rsidP="002C4C24">
      <w:pPr>
        <w:spacing w:after="0" w:line="240" w:lineRule="auto"/>
      </w:pPr>
      <w:r>
        <w:separator/>
      </w:r>
    </w:p>
  </w:endnote>
  <w:endnote w:type="continuationSeparator" w:id="0">
    <w:p w14:paraId="7A2F3735" w14:textId="77777777" w:rsidR="00E62731" w:rsidRDefault="00E62731" w:rsidP="002C4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3458687"/>
      <w:docPartObj>
        <w:docPartGallery w:val="Page Numbers (Bottom of Page)"/>
        <w:docPartUnique/>
      </w:docPartObj>
    </w:sdtPr>
    <w:sdtEndPr>
      <w:rPr>
        <w:sz w:val="20"/>
        <w:lang w:val="ky-KG"/>
      </w:rPr>
    </w:sdtEndPr>
    <w:sdtContent>
      <w:tbl>
        <w:tblPr>
          <w:tblStyle w:val="a5"/>
          <w:tblW w:w="9214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536"/>
          <w:gridCol w:w="4678"/>
        </w:tblGrid>
        <w:tr w:rsidR="00AA0645" w14:paraId="43A04F75" w14:textId="77777777" w:rsidTr="00AA0645">
          <w:tc>
            <w:tcPr>
              <w:tcW w:w="4536" w:type="dxa"/>
              <w:hideMark/>
            </w:tcPr>
            <w:p w14:paraId="507C675A" w14:textId="2C0DD4E3" w:rsidR="00AA0645" w:rsidRDefault="00AA0645" w:rsidP="00AA0645">
              <w:pPr>
                <w:pStyle w:val="a7"/>
                <w:rPr>
                  <w:rFonts w:ascii="Times New Roman" w:hAnsi="Times New Roman" w:cs="Times New Roman"/>
                  <w:lang w:val="ky-KG"/>
                </w:rPr>
              </w:pPr>
              <w:r>
                <w:rPr>
                  <w:rFonts w:ascii="Times New Roman" w:hAnsi="Times New Roman" w:cs="Times New Roman"/>
                  <w:lang w:val="ky-KG"/>
                </w:rPr>
                <w:t>Укуктук камсыздоо бөлүмүнүн</w:t>
              </w:r>
            </w:p>
            <w:p w14:paraId="4F95C9A0" w14:textId="77777777" w:rsidR="00AA0645" w:rsidRDefault="00AA0645" w:rsidP="00AA0645">
              <w:pPr>
                <w:pStyle w:val="a7"/>
                <w:rPr>
                  <w:rFonts w:ascii="Times New Roman" w:hAnsi="Times New Roman" w:cs="Times New Roman"/>
                  <w:lang w:val="ky-KG"/>
                </w:rPr>
              </w:pPr>
              <w:r>
                <w:rPr>
                  <w:rFonts w:ascii="Times New Roman" w:hAnsi="Times New Roman" w:cs="Times New Roman"/>
                  <w:lang w:val="ky-KG"/>
                </w:rPr>
                <w:t>башчысы</w:t>
              </w:r>
            </w:p>
            <w:p w14:paraId="4064E879" w14:textId="77777777" w:rsidR="00AA0645" w:rsidRDefault="00AA0645" w:rsidP="00AA0645">
              <w:pPr>
                <w:pStyle w:val="a7"/>
                <w:rPr>
                  <w:rFonts w:ascii="Times New Roman" w:hAnsi="Times New Roman" w:cs="Times New Roman"/>
                  <w:lang w:val="ky-KG"/>
                </w:rPr>
              </w:pPr>
              <w:r>
                <w:rPr>
                  <w:rFonts w:ascii="Times New Roman" w:hAnsi="Times New Roman" w:cs="Times New Roman"/>
                  <w:lang w:val="ky-KG"/>
                </w:rPr>
                <w:t>_______________ А.Джакшылыкова</w:t>
              </w:r>
              <w:r>
                <w:rPr>
                  <w:rFonts w:ascii="Times New Roman" w:hAnsi="Times New Roman" w:cs="Times New Roman"/>
                  <w:lang w:val="ky-KG"/>
                </w:rPr>
                <w:tab/>
              </w:r>
            </w:p>
            <w:p w14:paraId="7A3752A1" w14:textId="77777777" w:rsidR="00AA0645" w:rsidRDefault="00AA0645" w:rsidP="00AA0645">
              <w:pPr>
                <w:pStyle w:val="a7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2021</w:t>
              </w:r>
              <w:r>
                <w:rPr>
                  <w:rFonts w:ascii="Times New Roman" w:hAnsi="Times New Roman" w:cs="Times New Roman"/>
                  <w:lang w:val="ky-KG"/>
                </w:rPr>
                <w:t>-ж</w:t>
              </w:r>
              <w:r>
                <w:rPr>
                  <w:rFonts w:ascii="Times New Roman" w:hAnsi="Times New Roman" w:cs="Times New Roman"/>
                </w:rPr>
                <w:t xml:space="preserve">. «___»_______________ </w:t>
              </w:r>
            </w:p>
          </w:tc>
          <w:tc>
            <w:tcPr>
              <w:tcW w:w="4678" w:type="dxa"/>
              <w:hideMark/>
            </w:tcPr>
            <w:p w14:paraId="3769E12D" w14:textId="77777777" w:rsidR="00AA0645" w:rsidRDefault="00AA0645" w:rsidP="00AA0645">
              <w:pPr>
                <w:pStyle w:val="a7"/>
                <w:rPr>
                  <w:rFonts w:ascii="Times New Roman" w:hAnsi="Times New Roman" w:cs="Times New Roman"/>
                  <w:b/>
                </w:rPr>
              </w:pPr>
              <w:r>
                <w:rPr>
                  <w:rFonts w:ascii="Times New Roman" w:hAnsi="Times New Roman" w:cs="Times New Roman"/>
                  <w:lang w:val="ky-KG"/>
                </w:rPr>
                <w:t>Кыргыз Республикасынын Айыл, суу чарба жана аймактарды өнүктүрүү м</w:t>
              </w:r>
              <w:proofErr w:type="spellStart"/>
              <w:r>
                <w:rPr>
                  <w:rFonts w:ascii="Times New Roman" w:hAnsi="Times New Roman" w:cs="Times New Roman"/>
                </w:rPr>
                <w:t>инистр</w:t>
              </w:r>
              <w:proofErr w:type="spellEnd"/>
              <w:r>
                <w:rPr>
                  <w:rFonts w:ascii="Times New Roman" w:hAnsi="Times New Roman" w:cs="Times New Roman"/>
                  <w:lang w:val="ky-KG"/>
                </w:rPr>
                <w:t xml:space="preserve">инин м.а. </w:t>
              </w:r>
            </w:p>
            <w:p w14:paraId="73F04A65" w14:textId="77777777" w:rsidR="00AA0645" w:rsidRDefault="00AA0645" w:rsidP="00AA0645">
              <w:pPr>
                <w:pStyle w:val="a7"/>
                <w:rPr>
                  <w:rFonts w:ascii="Times New Roman" w:hAnsi="Times New Roman" w:cs="Times New Roman"/>
                  <w:lang w:val="ky-KG"/>
                </w:rPr>
              </w:pPr>
              <w:r>
                <w:rPr>
                  <w:rFonts w:ascii="Times New Roman" w:hAnsi="Times New Roman" w:cs="Times New Roman"/>
                </w:rPr>
                <w:t>________________А.</w:t>
              </w:r>
              <w:r>
                <w:rPr>
                  <w:rFonts w:ascii="Times New Roman" w:hAnsi="Times New Roman" w:cs="Times New Roman"/>
                  <w:lang w:val="ky-KG"/>
                </w:rPr>
                <w:t>Ф.Мукашев</w:t>
              </w:r>
            </w:p>
            <w:p w14:paraId="6462F6BB" w14:textId="77777777" w:rsidR="00AA0645" w:rsidRDefault="00AA0645" w:rsidP="00AA0645">
              <w:pPr>
                <w:spacing w:after="0" w:line="240" w:lineRule="auto"/>
                <w:rPr>
                  <w:rFonts w:ascii="Times New Roman" w:hAnsi="Times New Roman" w:cs="Times New Roman"/>
                  <w:lang w:val="ru-RU"/>
                </w:rPr>
              </w:pPr>
              <w:r>
                <w:rPr>
                  <w:rFonts w:ascii="Times New Roman" w:hAnsi="Times New Roman" w:cs="Times New Roman"/>
                </w:rPr>
                <w:t xml:space="preserve">2021-ж.. «___»________________ </w:t>
              </w:r>
            </w:p>
          </w:tc>
        </w:tr>
      </w:tbl>
      <w:p w14:paraId="490113BE" w14:textId="5AD006C5" w:rsidR="00AC4608" w:rsidRPr="00EA3399" w:rsidRDefault="000A3B9E" w:rsidP="00AC4608">
        <w:pPr>
          <w:pStyle w:val="a3"/>
          <w:jc w:val="right"/>
          <w:rPr>
            <w:sz w:val="20"/>
          </w:rPr>
        </w:pPr>
        <w:r w:rsidRPr="00EA3399">
          <w:rPr>
            <w:sz w:val="20"/>
          </w:rPr>
          <w:fldChar w:fldCharType="begin"/>
        </w:r>
        <w:r w:rsidRPr="00EA3399">
          <w:rPr>
            <w:sz w:val="20"/>
          </w:rPr>
          <w:instrText>PAGE   \* MERGEFORMAT</w:instrText>
        </w:r>
        <w:r w:rsidRPr="00EA3399">
          <w:rPr>
            <w:sz w:val="20"/>
          </w:rPr>
          <w:fldChar w:fldCharType="separate"/>
        </w:r>
        <w:r w:rsidR="00AA0645">
          <w:rPr>
            <w:noProof/>
            <w:sz w:val="20"/>
          </w:rPr>
          <w:t>3</w:t>
        </w:r>
        <w:r w:rsidRPr="00EA339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FF832" w14:textId="77777777" w:rsidR="00E62731" w:rsidRDefault="00E62731" w:rsidP="002C4C24">
      <w:pPr>
        <w:spacing w:after="0" w:line="240" w:lineRule="auto"/>
      </w:pPr>
      <w:r>
        <w:separator/>
      </w:r>
    </w:p>
  </w:footnote>
  <w:footnote w:type="continuationSeparator" w:id="0">
    <w:p w14:paraId="6DB2F4A6" w14:textId="77777777" w:rsidR="00E62731" w:rsidRDefault="00E62731" w:rsidP="002C4C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73D"/>
    <w:rsid w:val="000A3B9E"/>
    <w:rsid w:val="002C4C24"/>
    <w:rsid w:val="003D48C3"/>
    <w:rsid w:val="00440966"/>
    <w:rsid w:val="004926B0"/>
    <w:rsid w:val="00511261"/>
    <w:rsid w:val="006247C2"/>
    <w:rsid w:val="0077305A"/>
    <w:rsid w:val="007F573D"/>
    <w:rsid w:val="008445FD"/>
    <w:rsid w:val="00AA0645"/>
    <w:rsid w:val="00AA7059"/>
    <w:rsid w:val="00E6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D25ED"/>
  <w15:chartTrackingRefBased/>
  <w15:docId w15:val="{C0415F16-801A-4424-9A90-7B8A4E13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73D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F57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F573D"/>
  </w:style>
  <w:style w:type="table" w:styleId="a5">
    <w:name w:val="Table Grid"/>
    <w:basedOn w:val="a1"/>
    <w:uiPriority w:val="59"/>
    <w:rsid w:val="007F573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aliases w:val="Дооранов Знак,чсамя Знак"/>
    <w:link w:val="a7"/>
    <w:uiPriority w:val="1"/>
    <w:locked/>
    <w:rsid w:val="007F573D"/>
  </w:style>
  <w:style w:type="paragraph" w:styleId="a7">
    <w:name w:val="No Spacing"/>
    <w:aliases w:val="Дооранов,чсамя"/>
    <w:link w:val="a6"/>
    <w:uiPriority w:val="1"/>
    <w:qFormat/>
    <w:rsid w:val="007F573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C4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4C24"/>
    <w:rPr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erlanosmonov97</cp:lastModifiedBy>
  <cp:revision>5</cp:revision>
  <dcterms:created xsi:type="dcterms:W3CDTF">2021-04-01T17:49:00Z</dcterms:created>
  <dcterms:modified xsi:type="dcterms:W3CDTF">2021-04-02T05:28:00Z</dcterms:modified>
</cp:coreProperties>
</file>